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11" w:rsidRPr="00354401" w:rsidRDefault="00462711" w:rsidP="00354401">
      <w:pPr>
        <w:spacing w:after="0" w:line="240" w:lineRule="auto"/>
        <w:rPr>
          <w:rFonts w:ascii="Cambria" w:hAnsi="Cambria"/>
          <w:color w:val="002060"/>
          <w:sz w:val="20"/>
          <w:szCs w:val="20"/>
        </w:rPr>
      </w:pPr>
      <w:r w:rsidRPr="00354401">
        <w:rPr>
          <w:rFonts w:ascii="Cambria" w:hAnsi="Cambria"/>
          <w:color w:val="002060"/>
          <w:sz w:val="20"/>
          <w:szCs w:val="20"/>
        </w:rPr>
        <w:t>To apply, please go to the link below:</w:t>
      </w:r>
    </w:p>
    <w:p w:rsidR="00462711" w:rsidRPr="00354401" w:rsidRDefault="00462711" w:rsidP="00354401">
      <w:pPr>
        <w:spacing w:after="0" w:line="240" w:lineRule="auto"/>
        <w:rPr>
          <w:rFonts w:ascii="Cambria" w:hAnsi="Cambria"/>
          <w:color w:val="002060"/>
          <w:sz w:val="20"/>
          <w:szCs w:val="20"/>
        </w:rPr>
      </w:pPr>
    </w:p>
    <w:p w:rsidR="00462711" w:rsidRPr="00354401" w:rsidRDefault="00354401" w:rsidP="00354401">
      <w:pPr>
        <w:spacing w:after="0" w:line="240" w:lineRule="auto"/>
        <w:rPr>
          <w:rFonts w:ascii="Cambria" w:hAnsi="Cambria"/>
          <w:color w:val="002060"/>
          <w:sz w:val="20"/>
          <w:szCs w:val="20"/>
        </w:rPr>
      </w:pPr>
      <w:hyperlink r:id="rId4" w:history="1">
        <w:r w:rsidRPr="00354401">
          <w:rPr>
            <w:rStyle w:val="Hyperlink"/>
            <w:rFonts w:ascii="Cambria" w:hAnsi="Cambria"/>
            <w:sz w:val="20"/>
            <w:szCs w:val="20"/>
          </w:rPr>
          <w:t>https://cgi.njoyn.com/CGI/xweb/XWeb.asp?NTKN=c&amp;clid=21001&amp;Page=JobDetails&amp;Jobid=J0821-2712&amp;BRID=852501&amp;lang=1</w:t>
        </w:r>
      </w:hyperlink>
    </w:p>
    <w:p w:rsidR="00354401" w:rsidRPr="00354401" w:rsidRDefault="00354401" w:rsidP="00354401">
      <w:pPr>
        <w:spacing w:after="0" w:line="240" w:lineRule="auto"/>
        <w:rPr>
          <w:rFonts w:ascii="Cambria" w:hAnsi="Cambria"/>
          <w:color w:val="002060"/>
          <w:sz w:val="20"/>
          <w:szCs w:val="20"/>
        </w:rPr>
      </w:pPr>
    </w:p>
    <w:p w:rsidR="00462711" w:rsidRPr="00354401" w:rsidRDefault="00462711" w:rsidP="00354401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</w:p>
    <w:p w:rsidR="00462711" w:rsidRPr="00354401" w:rsidRDefault="00462711" w:rsidP="00354401">
      <w:pPr>
        <w:spacing w:after="0" w:line="240" w:lineRule="auto"/>
        <w:rPr>
          <w:rFonts w:ascii="Cambria" w:hAnsi="Cambria" w:cs="Tahoma"/>
          <w:b/>
          <w:color w:val="002060"/>
          <w:sz w:val="20"/>
          <w:szCs w:val="20"/>
          <w:shd w:val="clear" w:color="auto" w:fill="FFFFFF"/>
        </w:rPr>
      </w:pPr>
      <w:r w:rsidRPr="00354401">
        <w:rPr>
          <w:rFonts w:ascii="Cambria" w:hAnsi="Cambria"/>
          <w:b/>
          <w:color w:val="002060"/>
          <w:sz w:val="20"/>
          <w:szCs w:val="20"/>
        </w:rPr>
        <w:t xml:space="preserve">Housing </w:t>
      </w:r>
      <w:r w:rsidR="00354401" w:rsidRPr="00354401">
        <w:rPr>
          <w:rFonts w:ascii="Cambria" w:hAnsi="Cambria"/>
          <w:b/>
          <w:color w:val="002060"/>
          <w:sz w:val="20"/>
          <w:szCs w:val="20"/>
        </w:rPr>
        <w:t>Compliance</w:t>
      </w:r>
      <w:r w:rsidRPr="00354401">
        <w:rPr>
          <w:rFonts w:ascii="Cambria" w:hAnsi="Cambria"/>
          <w:b/>
          <w:color w:val="002060"/>
          <w:sz w:val="20"/>
          <w:szCs w:val="20"/>
        </w:rPr>
        <w:t xml:space="preserve"> Specialist</w:t>
      </w:r>
      <w:r w:rsidRPr="00354401">
        <w:rPr>
          <w:rFonts w:ascii="Cambria" w:hAnsi="Cambria"/>
          <w:b/>
          <w:color w:val="002060"/>
          <w:sz w:val="20"/>
          <w:szCs w:val="20"/>
        </w:rPr>
        <w:t xml:space="preserve"> – Position ID #</w:t>
      </w:r>
      <w:r w:rsidR="00354401" w:rsidRPr="00354401">
        <w:rPr>
          <w:rFonts w:ascii="Cambria" w:hAnsi="Cambria"/>
          <w:color w:val="333333"/>
          <w:sz w:val="20"/>
          <w:szCs w:val="20"/>
          <w:shd w:val="clear" w:color="auto" w:fill="FFFFFF"/>
        </w:rPr>
        <w:t>J0821-2712</w:t>
      </w:r>
    </w:p>
    <w:p w:rsidR="00D355F7" w:rsidRPr="00354401" w:rsidRDefault="00D355F7" w:rsidP="00354401">
      <w:pPr>
        <w:spacing w:after="0" w:line="240" w:lineRule="auto"/>
        <w:rPr>
          <w:rFonts w:ascii="Cambria" w:hAnsi="Cambria" w:cs="Tahoma"/>
          <w:b/>
          <w:color w:val="002060"/>
          <w:sz w:val="20"/>
          <w:szCs w:val="20"/>
          <w:shd w:val="clear" w:color="auto" w:fill="FFFFFF"/>
        </w:rPr>
      </w:pPr>
    </w:p>
    <w:p w:rsidR="00D355F7" w:rsidRPr="00354401" w:rsidRDefault="00D355F7" w:rsidP="00354401">
      <w:pPr>
        <w:spacing w:after="0" w:line="240" w:lineRule="auto"/>
        <w:rPr>
          <w:rFonts w:ascii="Cambria" w:hAnsi="Cambria" w:cs="Tahoma"/>
          <w:color w:val="002060"/>
          <w:sz w:val="20"/>
          <w:szCs w:val="20"/>
          <w:shd w:val="clear" w:color="auto" w:fill="FFFFFF"/>
        </w:rPr>
      </w:pPr>
      <w:r w:rsidRPr="00354401">
        <w:rPr>
          <w:rFonts w:ascii="Cambria" w:hAnsi="Cambria" w:cs="Tahoma"/>
          <w:color w:val="002060"/>
          <w:sz w:val="20"/>
          <w:szCs w:val="20"/>
          <w:shd w:val="clear" w:color="auto" w:fill="FFFFFF"/>
        </w:rPr>
        <w:t xml:space="preserve">Mondays-Fridays – 40 hours per week </w:t>
      </w:r>
    </w:p>
    <w:p w:rsidR="00D355F7" w:rsidRPr="00354401" w:rsidRDefault="00D355F7" w:rsidP="00354401">
      <w:pPr>
        <w:spacing w:after="0" w:line="240" w:lineRule="auto"/>
        <w:rPr>
          <w:rFonts w:ascii="Cambria" w:hAnsi="Cambria" w:cs="Tahoma"/>
          <w:color w:val="002060"/>
          <w:sz w:val="20"/>
          <w:szCs w:val="20"/>
          <w:shd w:val="clear" w:color="auto" w:fill="FFFFFF"/>
        </w:rPr>
      </w:pPr>
      <w:r w:rsidRPr="00354401">
        <w:rPr>
          <w:rFonts w:ascii="Cambria" w:hAnsi="Cambria" w:cs="Tahoma"/>
          <w:color w:val="002060"/>
          <w:sz w:val="20"/>
          <w:szCs w:val="20"/>
          <w:shd w:val="clear" w:color="auto" w:fill="FFFFFF"/>
        </w:rPr>
        <w:t>8am – 5pm</w:t>
      </w:r>
    </w:p>
    <w:p w:rsidR="00D355F7" w:rsidRPr="00354401" w:rsidRDefault="00D355F7" w:rsidP="00354401">
      <w:pPr>
        <w:spacing w:after="0" w:line="240" w:lineRule="auto"/>
        <w:rPr>
          <w:rFonts w:ascii="Cambria" w:hAnsi="Cambria" w:cs="Tahoma"/>
          <w:color w:val="002060"/>
          <w:sz w:val="20"/>
          <w:szCs w:val="20"/>
          <w:shd w:val="clear" w:color="auto" w:fill="FFFFFF"/>
        </w:rPr>
      </w:pPr>
    </w:p>
    <w:p w:rsidR="00D355F7" w:rsidRPr="00354401" w:rsidRDefault="00D355F7" w:rsidP="00354401">
      <w:pPr>
        <w:spacing w:after="0" w:line="240" w:lineRule="auto"/>
        <w:rPr>
          <w:rFonts w:ascii="Cambria" w:hAnsi="Cambria" w:cs="Tahoma"/>
          <w:color w:val="002060"/>
          <w:sz w:val="20"/>
          <w:szCs w:val="20"/>
          <w:shd w:val="clear" w:color="auto" w:fill="FFFFFF"/>
        </w:rPr>
      </w:pPr>
      <w:r w:rsidRPr="00354401">
        <w:rPr>
          <w:rFonts w:ascii="Cambria" w:hAnsi="Cambria" w:cs="Tahoma"/>
          <w:color w:val="002060"/>
          <w:sz w:val="20"/>
          <w:szCs w:val="20"/>
          <w:shd w:val="clear" w:color="auto" w:fill="FFFFFF"/>
        </w:rPr>
        <w:t>This is a full time, permanent position with CGI Federal and full benefits that start on the first day of employment.</w:t>
      </w:r>
    </w:p>
    <w:p w:rsidR="00462711" w:rsidRPr="00354401" w:rsidRDefault="00462711" w:rsidP="00354401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</w:p>
    <w:p w:rsidR="00354401" w:rsidRPr="00354401" w:rsidRDefault="00462711" w:rsidP="0035440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0"/>
          <w:szCs w:val="20"/>
        </w:rPr>
      </w:pPr>
      <w:r w:rsidRPr="00354401">
        <w:rPr>
          <w:rFonts w:ascii="Cambria" w:hAnsi="Cambria"/>
          <w:b/>
          <w:color w:val="002060"/>
          <w:sz w:val="20"/>
          <w:szCs w:val="20"/>
        </w:rPr>
        <w:t>Work Location</w:t>
      </w:r>
      <w:r w:rsidRPr="00354401">
        <w:rPr>
          <w:rFonts w:ascii="Cambria" w:hAnsi="Cambria"/>
          <w:color w:val="002060"/>
          <w:sz w:val="20"/>
          <w:szCs w:val="20"/>
        </w:rPr>
        <w:t>:  Oakland, CA.  Due to the pandemic, work will be remote for now until CGI provides its members details as to when to return to the office in Oakland.</w:t>
      </w:r>
      <w:r w:rsidRPr="00354401">
        <w:rPr>
          <w:rFonts w:ascii="Cambria" w:hAnsi="Cambria" w:cs="Arial"/>
          <w:color w:val="002060"/>
          <w:sz w:val="20"/>
          <w:szCs w:val="20"/>
        </w:rPr>
        <w:br/>
      </w:r>
      <w:r w:rsidRPr="00354401">
        <w:rPr>
          <w:rFonts w:ascii="Cambria" w:hAnsi="Cambria" w:cs="Arial"/>
          <w:color w:val="002060"/>
          <w:sz w:val="20"/>
          <w:szCs w:val="20"/>
        </w:rPr>
        <w:br/>
      </w:r>
      <w:r w:rsidR="00354401" w:rsidRPr="00354401">
        <w:rPr>
          <w:rFonts w:ascii="Cambria" w:hAnsi="Cambria"/>
          <w:color w:val="002060"/>
          <w:sz w:val="20"/>
          <w:szCs w:val="20"/>
        </w:rPr>
        <w:t>**This is a permanent, full time position with benefits that start on the first day of employment</w:t>
      </w:r>
      <w:proofErr w:type="gramStart"/>
      <w:r w:rsidR="00354401" w:rsidRPr="00354401">
        <w:rPr>
          <w:rFonts w:ascii="Cambria" w:hAnsi="Cambria"/>
          <w:color w:val="002060"/>
          <w:sz w:val="20"/>
          <w:szCs w:val="20"/>
        </w:rPr>
        <w:t>.*</w:t>
      </w:r>
      <w:proofErr w:type="gramEnd"/>
      <w:r w:rsidR="00354401" w:rsidRPr="00354401">
        <w:rPr>
          <w:rFonts w:ascii="Cambria" w:hAnsi="Cambria"/>
          <w:color w:val="002060"/>
          <w:sz w:val="20"/>
          <w:szCs w:val="20"/>
        </w:rPr>
        <w:t>*</w:t>
      </w:r>
      <w:r w:rsidR="00354401" w:rsidRPr="00354401">
        <w:rPr>
          <w:rFonts w:ascii="Cambria" w:hAnsi="Cambria"/>
          <w:color w:val="002060"/>
          <w:sz w:val="20"/>
          <w:szCs w:val="20"/>
        </w:rPr>
        <w:br/>
      </w:r>
      <w:r w:rsidR="00354401" w:rsidRPr="00354401">
        <w:rPr>
          <w:rFonts w:ascii="Cambria" w:hAnsi="Cambria"/>
          <w:color w:val="002060"/>
          <w:sz w:val="20"/>
          <w:szCs w:val="20"/>
        </w:rPr>
        <w:br/>
        <w:t>Training will be provided.</w:t>
      </w:r>
      <w:bookmarkStart w:id="0" w:name="_GoBack"/>
      <w:bookmarkEnd w:id="0"/>
      <w:r w:rsidR="00354401" w:rsidRPr="00354401">
        <w:rPr>
          <w:rFonts w:ascii="Cambria" w:hAnsi="Cambria"/>
          <w:color w:val="002060"/>
          <w:sz w:val="20"/>
          <w:szCs w:val="20"/>
        </w:rPr>
        <w:br/>
      </w:r>
      <w:r w:rsidR="00354401" w:rsidRPr="00354401">
        <w:rPr>
          <w:rFonts w:ascii="Cambria" w:hAnsi="Cambria"/>
          <w:color w:val="002060"/>
          <w:sz w:val="20"/>
          <w:szCs w:val="20"/>
        </w:rPr>
        <w:br/>
        <w:t xml:space="preserve">CGI Federal’s Housing Compliance team that partners with a local public housing authority and the U.S. Department of Housing and Urban Development (HUD) to assist in the provision of affordable housing has an opening for a </w:t>
      </w:r>
      <w:r w:rsidR="00354401">
        <w:rPr>
          <w:rFonts w:ascii="Cambria" w:hAnsi="Cambria"/>
          <w:color w:val="002060"/>
          <w:sz w:val="20"/>
          <w:szCs w:val="20"/>
        </w:rPr>
        <w:t xml:space="preserve">Housing Compliance Specialist. </w:t>
      </w:r>
      <w:r w:rsidR="00354401" w:rsidRPr="00354401">
        <w:rPr>
          <w:rFonts w:ascii="Cambria" w:hAnsi="Cambria"/>
          <w:color w:val="002060"/>
          <w:sz w:val="20"/>
          <w:szCs w:val="20"/>
        </w:rPr>
        <w:t>This is an opportunity to join an energetic team with a collaborative management group and work with affordable housing owners and management companies within an assigned portfolio of properties.</w:t>
      </w:r>
      <w:r w:rsidR="00354401" w:rsidRPr="00354401">
        <w:rPr>
          <w:rFonts w:ascii="Cambria" w:hAnsi="Cambria"/>
          <w:color w:val="002060"/>
          <w:sz w:val="20"/>
          <w:szCs w:val="20"/>
        </w:rPr>
        <w:br/>
      </w:r>
      <w:r w:rsidR="00354401" w:rsidRPr="00354401">
        <w:rPr>
          <w:rFonts w:ascii="Cambria" w:hAnsi="Cambria"/>
          <w:color w:val="002060"/>
          <w:sz w:val="20"/>
          <w:szCs w:val="20"/>
        </w:rPr>
        <w:br/>
        <w:t>New team members receive in-depth training to prepare them for their role. Additional training and professional development opportunities are also available, both for the affordable housing industry and general business skills.</w:t>
      </w:r>
      <w:r w:rsidR="00354401" w:rsidRPr="00354401">
        <w:rPr>
          <w:rFonts w:ascii="Cambria" w:hAnsi="Cambria"/>
          <w:color w:val="002060"/>
          <w:sz w:val="20"/>
          <w:szCs w:val="20"/>
        </w:rPr>
        <w:br/>
      </w:r>
      <w:r w:rsidR="00354401" w:rsidRPr="00354401">
        <w:rPr>
          <w:rFonts w:ascii="Cambria" w:hAnsi="Cambria"/>
          <w:color w:val="002060"/>
          <w:sz w:val="20"/>
          <w:szCs w:val="20"/>
        </w:rPr>
        <w:br/>
        <w:t xml:space="preserve">The </w:t>
      </w:r>
      <w:r w:rsidR="00354401">
        <w:rPr>
          <w:rFonts w:ascii="Cambria" w:hAnsi="Cambria"/>
          <w:color w:val="002060"/>
          <w:sz w:val="20"/>
          <w:szCs w:val="20"/>
        </w:rPr>
        <w:t>Housing Compliance Specialist</w:t>
      </w:r>
      <w:r w:rsidR="00354401" w:rsidRPr="00354401">
        <w:rPr>
          <w:rFonts w:ascii="Cambria" w:hAnsi="Cambria"/>
          <w:color w:val="002060"/>
          <w:sz w:val="20"/>
          <w:szCs w:val="20"/>
        </w:rPr>
        <w:t xml:space="preserve"> is responsible for the timely and accurate completion of specified core tasks for a portfolio of multi-family housing contracts subsidized under HUD’s Project Based Section 8 Housing program. Directly performs specified core tasks as part of a contract administration case management team. The </w:t>
      </w:r>
      <w:r w:rsidR="00354401">
        <w:rPr>
          <w:rFonts w:ascii="Cambria" w:hAnsi="Cambria"/>
          <w:color w:val="002060"/>
          <w:sz w:val="20"/>
          <w:szCs w:val="20"/>
        </w:rPr>
        <w:t>Specialist</w:t>
      </w:r>
      <w:r w:rsidR="00354401" w:rsidRPr="00354401">
        <w:rPr>
          <w:rFonts w:ascii="Cambria" w:hAnsi="Cambria"/>
          <w:color w:val="002060"/>
          <w:sz w:val="20"/>
          <w:szCs w:val="20"/>
        </w:rPr>
        <w:t xml:space="preserve"> works closely with property owners to ensure compliance pursuant to HUD policy. The Specialist maintains accurate and complete customer files, logs and schedules.</w:t>
      </w:r>
    </w:p>
    <w:p w:rsidR="00354401" w:rsidRDefault="00354401" w:rsidP="00354401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002060"/>
          <w:sz w:val="20"/>
          <w:szCs w:val="20"/>
        </w:rPr>
      </w:pPr>
    </w:p>
    <w:p w:rsidR="00354401" w:rsidRPr="00354401" w:rsidRDefault="00354401" w:rsidP="00354401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Cs/>
          <w:i/>
          <w:color w:val="002060"/>
          <w:sz w:val="20"/>
          <w:szCs w:val="20"/>
        </w:rPr>
      </w:pPr>
      <w:r w:rsidRPr="00354401">
        <w:rPr>
          <w:rFonts w:ascii="Cambria" w:eastAsia="Times New Roman" w:hAnsi="Cambria" w:cs="Times New Roman"/>
          <w:bCs/>
          <w:i/>
          <w:color w:val="002060"/>
          <w:sz w:val="20"/>
          <w:szCs w:val="20"/>
        </w:rPr>
        <w:t>Your future duties and responsibilities</w:t>
      </w:r>
    </w:p>
    <w:p w:rsidR="00354401" w:rsidRPr="00354401" w:rsidRDefault="00354401" w:rsidP="0035440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</w:rPr>
      </w:pP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t>The Specialist is responsible for managing a portfolio of assisted housing contracts to ensure the accurate and timely completion of all required tasks, which includes the following: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Ensure 100% of onsite reviews are properly scheduled and performed in compliance with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contractual and client requirements.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Effectively compile and writes Management and Occupancy Review (MOR) reports detailing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specific findings, criteria and corrective actions in the monitoring of project compliance in the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following areas: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a) Marketing and Tenant Selection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b) Leasing and Occupancy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c) Rent Determination and Subsidy Request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d) Management of Maintenance Program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e) Response to Safety Concerns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f) Management of Tenant Relations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g) Review of Fair Housing/EEOC policies and procedures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Timely and accurate follow-up to ensure adequate responses to close the MOR report.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lastRenderedPageBreak/>
        <w:t>• Establish and maintain good relations with owners, residents and their representatives</w:t>
      </w:r>
      <w:proofErr w:type="gramStart"/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t>,</w:t>
      </w:r>
      <w:proofErr w:type="gramEnd"/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neighborhood groups and local governments.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Respond fully and promptly to inquiries and dispatches from Contract Specialists, Quality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Assurance personnel, Finance and Reporting personnel and Customer Contact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personnel.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Maintain complete and detailed files and provide the Team Leader and/or Manager with data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and records requested in a timely manner.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Successfully complete all required training programs within prescribed period.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Participate in ensuring a fully functional contract administration case management system to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meet 100% of the required deadlines and avoid contractual penalties.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Other duties as assigned based on business needs.</w:t>
      </w:r>
    </w:p>
    <w:p w:rsidR="00354401" w:rsidRDefault="00354401" w:rsidP="00354401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002060"/>
          <w:sz w:val="20"/>
          <w:szCs w:val="20"/>
        </w:rPr>
      </w:pPr>
    </w:p>
    <w:p w:rsidR="00354401" w:rsidRPr="00354401" w:rsidRDefault="00354401" w:rsidP="00354401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Cs/>
          <w:i/>
          <w:color w:val="002060"/>
          <w:sz w:val="20"/>
          <w:szCs w:val="20"/>
        </w:rPr>
      </w:pPr>
      <w:r w:rsidRPr="00354401">
        <w:rPr>
          <w:rFonts w:ascii="Cambria" w:eastAsia="Times New Roman" w:hAnsi="Cambria" w:cs="Times New Roman"/>
          <w:bCs/>
          <w:i/>
          <w:color w:val="002060"/>
          <w:sz w:val="20"/>
          <w:szCs w:val="20"/>
        </w:rPr>
        <w:t>Required qualifications to be successful in this role</w:t>
      </w:r>
    </w:p>
    <w:p w:rsidR="00354401" w:rsidRPr="00354401" w:rsidRDefault="00354401" w:rsidP="0035440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</w:rPr>
      </w:pP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t>• High School Diploma or equivalent.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Demonstrated strong organizational and time management skills.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Familiarity with Microsoft Office, particularly Excel and Word.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Strong written and oral communication skills.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Desire to work in a team environment.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Proven ability to accurately and timely complete tasks within the established timelines and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quality standards.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Proven ability to understand, interpret and apply written policies and procedures.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Strong customer service skills.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Must be able to travel approximately 50-75%.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Learn from past experiences and apply to future circumstances.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Ability to multi-task, be self-motivated</w:t>
      </w:r>
      <w:r>
        <w:rPr>
          <w:rFonts w:ascii="Cambria" w:eastAsia="Times New Roman" w:hAnsi="Cambria" w:cs="Times New Roman"/>
          <w:color w:val="002060"/>
          <w:sz w:val="20"/>
          <w:szCs w:val="20"/>
        </w:rPr>
        <w:t xml:space="preserve"> and proactive.</w:t>
      </w:r>
      <w:r>
        <w:rPr>
          <w:rFonts w:ascii="Cambria" w:eastAsia="Times New Roman" w:hAnsi="Cambria" w:cs="Times New Roman"/>
          <w:color w:val="002060"/>
          <w:sz w:val="20"/>
          <w:szCs w:val="20"/>
        </w:rPr>
        <w:br/>
      </w:r>
      <w:r>
        <w:rPr>
          <w:rFonts w:ascii="Cambria" w:eastAsia="Times New Roman" w:hAnsi="Cambria" w:cs="Times New Roman"/>
          <w:color w:val="002060"/>
          <w:sz w:val="20"/>
          <w:szCs w:val="20"/>
        </w:rPr>
        <w:br/>
      </w:r>
      <w:r w:rsidRPr="00354401">
        <w:rPr>
          <w:rFonts w:ascii="Cambria" w:eastAsia="Times New Roman" w:hAnsi="Cambria" w:cs="Times New Roman"/>
          <w:i/>
          <w:color w:val="002060"/>
          <w:sz w:val="20"/>
          <w:szCs w:val="20"/>
        </w:rPr>
        <w:t>Desired Skills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Proficiency with Microsoft Office, particularly Excel and Word.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3-5 years of experience performing tasks in a regulatory environment.</w:t>
      </w:r>
      <w:r w:rsidRPr="00354401">
        <w:rPr>
          <w:rFonts w:ascii="Cambria" w:eastAsia="Times New Roman" w:hAnsi="Cambria" w:cs="Times New Roman"/>
          <w:color w:val="002060"/>
          <w:sz w:val="20"/>
          <w:szCs w:val="20"/>
        </w:rPr>
        <w:br/>
        <w:t>• 3-5 years of experience working in subsidized/affordable housing industry.</w:t>
      </w:r>
    </w:p>
    <w:p w:rsidR="00AB35E6" w:rsidRPr="00354401" w:rsidRDefault="00AB35E6" w:rsidP="00354401">
      <w:pPr>
        <w:spacing w:after="0" w:line="240" w:lineRule="auto"/>
        <w:rPr>
          <w:rFonts w:ascii="Cambria" w:hAnsi="Cambria"/>
          <w:color w:val="002060"/>
          <w:sz w:val="20"/>
          <w:szCs w:val="20"/>
        </w:rPr>
      </w:pPr>
    </w:p>
    <w:sectPr w:rsidR="00AB35E6" w:rsidRPr="0035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354401"/>
    <w:rsid w:val="00462711"/>
    <w:rsid w:val="00AB35E6"/>
    <w:rsid w:val="00D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B940"/>
  <w15:chartTrackingRefBased/>
  <w15:docId w15:val="{23797853-F015-490E-8BE8-66E068C7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71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44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gi.njoyn.com/CGI/xweb/XWeb.asp?NTKN=c&amp;clid=21001&amp;Page=JobDetails&amp;Jobid=J0821-2712&amp;BRID=852501&amp;la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Runfola, Kathleen</dc:creator>
  <cp:keywords/>
  <dc:description/>
  <cp:lastModifiedBy>Runfola, Kathleen</cp:lastModifiedBy>
  <cp:revision>2</cp:revision>
  <dcterms:created xsi:type="dcterms:W3CDTF">2021-08-31T15:13:00Z</dcterms:created>
  <dcterms:modified xsi:type="dcterms:W3CDTF">2021-08-31T15:13:00Z</dcterms:modified>
</cp:coreProperties>
</file>